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CCE" w:rsidRPr="0060715A" w:rsidRDefault="00180581" w:rsidP="00180581">
      <w:pPr>
        <w:jc w:val="center"/>
        <w:rPr>
          <w:rFonts w:ascii="Times New Roman" w:hAnsi="Times New Roman" w:cs="Times New Roman"/>
          <w:b/>
          <w:sz w:val="28"/>
        </w:rPr>
      </w:pPr>
      <w:r w:rsidRPr="00180581">
        <w:rPr>
          <w:rFonts w:ascii="Times New Roman" w:hAnsi="Times New Roman" w:cs="Times New Roman"/>
          <w:b/>
          <w:sz w:val="28"/>
        </w:rPr>
        <w:t xml:space="preserve">Лист оценки работы </w:t>
      </w:r>
      <w:r w:rsidR="0060715A">
        <w:rPr>
          <w:rFonts w:ascii="Times New Roman" w:hAnsi="Times New Roman" w:cs="Times New Roman"/>
          <w:b/>
          <w:sz w:val="28"/>
        </w:rPr>
        <w:t>______________________</w:t>
      </w:r>
      <w:bookmarkStart w:id="0" w:name="_GoBack"/>
      <w:bookmarkEnd w:id="0"/>
      <w:r w:rsidR="0060715A">
        <w:rPr>
          <w:rFonts w:ascii="Times New Roman" w:hAnsi="Times New Roman" w:cs="Times New Roman"/>
          <w:b/>
          <w:sz w:val="28"/>
        </w:rPr>
        <w:t xml:space="preserve">_ФИ </w:t>
      </w:r>
      <w:proofErr w:type="spellStart"/>
      <w:r w:rsidR="0060715A">
        <w:rPr>
          <w:rFonts w:ascii="Times New Roman" w:hAnsi="Times New Roman" w:cs="Times New Roman"/>
          <w:b/>
          <w:sz w:val="28"/>
        </w:rPr>
        <w:t>ученика_______класс</w:t>
      </w:r>
      <w:proofErr w:type="spellEnd"/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2376"/>
        <w:gridCol w:w="5954"/>
        <w:gridCol w:w="1843"/>
      </w:tblGrid>
      <w:tr w:rsidR="00180581" w:rsidRPr="00180581" w:rsidTr="00180581">
        <w:tc>
          <w:tcPr>
            <w:tcW w:w="2376" w:type="dxa"/>
          </w:tcPr>
          <w:p w:rsidR="00180581" w:rsidRPr="00180581" w:rsidRDefault="00180581" w:rsidP="00180581">
            <w:pPr>
              <w:pStyle w:val="a4"/>
              <w:jc w:val="center"/>
              <w:rPr>
                <w:sz w:val="24"/>
              </w:rPr>
            </w:pPr>
            <w:r w:rsidRPr="00180581">
              <w:rPr>
                <w:sz w:val="24"/>
              </w:rPr>
              <w:t>Оцениваемые УУД</w:t>
            </w:r>
          </w:p>
        </w:tc>
        <w:tc>
          <w:tcPr>
            <w:tcW w:w="5954" w:type="dxa"/>
          </w:tcPr>
          <w:p w:rsidR="00180581" w:rsidRPr="00180581" w:rsidRDefault="00180581" w:rsidP="00180581">
            <w:pPr>
              <w:pStyle w:val="a4"/>
              <w:jc w:val="center"/>
              <w:rPr>
                <w:sz w:val="24"/>
              </w:rPr>
            </w:pPr>
            <w:r w:rsidRPr="00180581">
              <w:rPr>
                <w:sz w:val="24"/>
              </w:rPr>
              <w:t>Умения</w:t>
            </w:r>
          </w:p>
        </w:tc>
        <w:tc>
          <w:tcPr>
            <w:tcW w:w="1843" w:type="dxa"/>
          </w:tcPr>
          <w:p w:rsidR="00180581" w:rsidRPr="00180581" w:rsidRDefault="00180581" w:rsidP="00180581">
            <w:pPr>
              <w:pStyle w:val="a4"/>
              <w:jc w:val="center"/>
              <w:rPr>
                <w:sz w:val="24"/>
              </w:rPr>
            </w:pPr>
            <w:r w:rsidRPr="00180581">
              <w:rPr>
                <w:sz w:val="24"/>
              </w:rPr>
              <w:t>Отметка наблюдателя</w:t>
            </w:r>
          </w:p>
        </w:tc>
      </w:tr>
      <w:tr w:rsidR="00180581" w:rsidRPr="00180581" w:rsidTr="00180581">
        <w:tc>
          <w:tcPr>
            <w:tcW w:w="2376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  <w:proofErr w:type="spellStart"/>
            <w:r w:rsidRPr="00180581">
              <w:rPr>
                <w:sz w:val="24"/>
              </w:rPr>
              <w:t>рУУД</w:t>
            </w:r>
            <w:proofErr w:type="spellEnd"/>
          </w:p>
        </w:tc>
        <w:tc>
          <w:tcPr>
            <w:tcW w:w="5954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планирование — определение последовательности промежуточных целей с учетом конечного результата; составление плана и последовательности действий;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контроль в форме сличения способа действия и его результата с заданным эталоном с целью обнаружения отклонений от него;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 xml:space="preserve">- коррекция — внесение необходимых дополнений и корректив в </w:t>
            </w:r>
            <w:proofErr w:type="gramStart"/>
            <w:r w:rsidRPr="00180581">
              <w:rPr>
                <w:sz w:val="24"/>
              </w:rPr>
              <w:t>план</w:t>
            </w:r>
            <w:proofErr w:type="gramEnd"/>
            <w:r w:rsidRPr="00180581">
              <w:rPr>
                <w:sz w:val="24"/>
              </w:rPr>
              <w:t xml:space="preserve"> и способ действия в случае расхождения ожидаемого результата действия и его реального продукта;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оценка — выделение и осознание учащимся того, что уже усвоено и что еще подлежит усвоению, оценивание качества и уровня усвоения;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самостоятельно работать с информацией для выполнения конкретного задания (макс 5б)</w:t>
            </w:r>
          </w:p>
        </w:tc>
        <w:tc>
          <w:tcPr>
            <w:tcW w:w="1843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</w:p>
        </w:tc>
      </w:tr>
      <w:tr w:rsidR="00180581" w:rsidRPr="00180581" w:rsidTr="00180581">
        <w:tc>
          <w:tcPr>
            <w:tcW w:w="2376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  <w:proofErr w:type="spellStart"/>
            <w:r w:rsidRPr="00180581">
              <w:rPr>
                <w:sz w:val="24"/>
              </w:rPr>
              <w:t>пУУД</w:t>
            </w:r>
            <w:proofErr w:type="spellEnd"/>
          </w:p>
        </w:tc>
        <w:tc>
          <w:tcPr>
            <w:tcW w:w="5954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смысловое чтение; понимание и адекватная оценка языка средств массовой информации;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структурирование знаний;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осознанное и произвольное построение речевого высказывания в устной и письменной форме;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установление причинно-следственных связей;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построение логической цепи рассуждений (макс – 5б)</w:t>
            </w:r>
          </w:p>
        </w:tc>
        <w:tc>
          <w:tcPr>
            <w:tcW w:w="1843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</w:p>
        </w:tc>
      </w:tr>
      <w:tr w:rsidR="00180581" w:rsidRPr="00180581" w:rsidTr="00180581">
        <w:tc>
          <w:tcPr>
            <w:tcW w:w="2376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  <w:proofErr w:type="spellStart"/>
            <w:r w:rsidRPr="00180581">
              <w:rPr>
                <w:sz w:val="24"/>
              </w:rPr>
              <w:t>кУУД</w:t>
            </w:r>
            <w:proofErr w:type="spellEnd"/>
          </w:p>
        </w:tc>
        <w:tc>
          <w:tcPr>
            <w:tcW w:w="5954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планирование учебного сотрудничества с учителем и сверстниками – определение целей, функций участников, способов взаимодействия;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постановка вопросов — инициативное сотрудничество в поиске и сборе информации;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разрешение конфликтов — выявление, идентификация проблемы, поиск и оценка альтернативных способов разрешение конфликта, принятие решения и его реализация;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управление поведением партнера — контроль, коррекция, оценка действий партнера;</w:t>
            </w:r>
          </w:p>
          <w:p w:rsidR="00180581" w:rsidRPr="00180581" w:rsidRDefault="00180581" w:rsidP="00180581">
            <w:pPr>
              <w:pStyle w:val="a4"/>
              <w:rPr>
                <w:sz w:val="24"/>
              </w:rPr>
            </w:pPr>
            <w:r w:rsidRPr="00180581">
              <w:rPr>
                <w:sz w:val="24"/>
              </w:rPr>
              <w:t>- умение с достаточной полнотой и точностью выражать свои мысли в соответствии с задачами и условиями коммуникации, владение монологической и диалогической формами речи в соответствии с грамматическими и синтак</w:t>
            </w:r>
            <w:r w:rsidR="00304510">
              <w:rPr>
                <w:sz w:val="24"/>
              </w:rPr>
              <w:t>сическими нормами родного языка</w:t>
            </w:r>
            <w:r w:rsidRPr="00180581">
              <w:rPr>
                <w:sz w:val="24"/>
              </w:rPr>
              <w:t xml:space="preserve"> (макс – 5б)</w:t>
            </w:r>
          </w:p>
        </w:tc>
        <w:tc>
          <w:tcPr>
            <w:tcW w:w="1843" w:type="dxa"/>
          </w:tcPr>
          <w:p w:rsidR="00180581" w:rsidRPr="00180581" w:rsidRDefault="00180581" w:rsidP="00180581">
            <w:pPr>
              <w:pStyle w:val="a4"/>
              <w:rPr>
                <w:sz w:val="24"/>
              </w:rPr>
            </w:pPr>
          </w:p>
        </w:tc>
      </w:tr>
    </w:tbl>
    <w:p w:rsidR="00180581" w:rsidRDefault="00180581" w:rsidP="00180581">
      <w:pPr>
        <w:pStyle w:val="a4"/>
        <w:rPr>
          <w:rFonts w:ascii="Times New Roman" w:hAnsi="Times New Roman" w:cs="Times New Roman"/>
          <w:i/>
          <w:sz w:val="24"/>
        </w:rPr>
      </w:pPr>
    </w:p>
    <w:p w:rsidR="00180581" w:rsidRDefault="00180581" w:rsidP="00180581">
      <w:pPr>
        <w:pStyle w:val="a4"/>
        <w:rPr>
          <w:rFonts w:ascii="Times New Roman" w:hAnsi="Times New Roman" w:cs="Times New Roman"/>
          <w:sz w:val="24"/>
        </w:rPr>
      </w:pPr>
      <w:r w:rsidRPr="00180581">
        <w:rPr>
          <w:rFonts w:ascii="Times New Roman" w:hAnsi="Times New Roman" w:cs="Times New Roman"/>
          <w:i/>
          <w:sz w:val="24"/>
        </w:rPr>
        <w:t>Оценивается каждый вид УУД, критерии оценивания</w:t>
      </w:r>
      <w:r>
        <w:rPr>
          <w:rFonts w:ascii="Times New Roman" w:hAnsi="Times New Roman" w:cs="Times New Roman"/>
          <w:sz w:val="24"/>
        </w:rPr>
        <w:t>:</w:t>
      </w:r>
    </w:p>
    <w:p w:rsidR="00180581" w:rsidRPr="00180581" w:rsidRDefault="00180581" w:rsidP="00180581">
      <w:pPr>
        <w:pStyle w:val="a4"/>
        <w:rPr>
          <w:rFonts w:ascii="Times New Roman" w:hAnsi="Times New Roman" w:cs="Times New Roman"/>
          <w:sz w:val="24"/>
        </w:rPr>
      </w:pPr>
      <w:r w:rsidRPr="00180581">
        <w:rPr>
          <w:rFonts w:ascii="Times New Roman" w:hAnsi="Times New Roman" w:cs="Times New Roman"/>
          <w:sz w:val="24"/>
        </w:rPr>
        <w:t>5б –</w:t>
      </w:r>
      <w:r>
        <w:rPr>
          <w:rFonts w:ascii="Times New Roman" w:hAnsi="Times New Roman" w:cs="Times New Roman"/>
          <w:sz w:val="24"/>
        </w:rPr>
        <w:t xml:space="preserve"> </w:t>
      </w:r>
      <w:r w:rsidRPr="00180581">
        <w:rPr>
          <w:rFonts w:ascii="Times New Roman" w:hAnsi="Times New Roman" w:cs="Times New Roman"/>
          <w:sz w:val="24"/>
        </w:rPr>
        <w:t>высокий уровень</w:t>
      </w:r>
    </w:p>
    <w:p w:rsidR="00180581" w:rsidRPr="00180581" w:rsidRDefault="00180581" w:rsidP="00180581">
      <w:pPr>
        <w:pStyle w:val="a4"/>
        <w:rPr>
          <w:rFonts w:ascii="Times New Roman" w:hAnsi="Times New Roman" w:cs="Times New Roman"/>
          <w:sz w:val="24"/>
        </w:rPr>
      </w:pPr>
      <w:r w:rsidRPr="00180581">
        <w:rPr>
          <w:rFonts w:ascii="Times New Roman" w:hAnsi="Times New Roman" w:cs="Times New Roman"/>
          <w:sz w:val="24"/>
        </w:rPr>
        <w:t>4б – повышенный</w:t>
      </w:r>
    </w:p>
    <w:p w:rsidR="00180581" w:rsidRPr="00180581" w:rsidRDefault="00180581" w:rsidP="00180581">
      <w:pPr>
        <w:pStyle w:val="a4"/>
        <w:rPr>
          <w:rFonts w:ascii="Times New Roman" w:hAnsi="Times New Roman" w:cs="Times New Roman"/>
          <w:sz w:val="24"/>
        </w:rPr>
      </w:pPr>
      <w:r w:rsidRPr="00180581">
        <w:rPr>
          <w:rFonts w:ascii="Times New Roman" w:hAnsi="Times New Roman" w:cs="Times New Roman"/>
          <w:sz w:val="24"/>
        </w:rPr>
        <w:t>3б – базовый</w:t>
      </w:r>
    </w:p>
    <w:p w:rsidR="00180581" w:rsidRDefault="00180581" w:rsidP="00180581">
      <w:pPr>
        <w:pStyle w:val="a4"/>
        <w:rPr>
          <w:rFonts w:ascii="Times New Roman" w:hAnsi="Times New Roman" w:cs="Times New Roman"/>
          <w:sz w:val="24"/>
        </w:rPr>
      </w:pPr>
      <w:r w:rsidRPr="00180581">
        <w:rPr>
          <w:rFonts w:ascii="Times New Roman" w:hAnsi="Times New Roman" w:cs="Times New Roman"/>
          <w:sz w:val="24"/>
        </w:rPr>
        <w:t xml:space="preserve">2б </w:t>
      </w:r>
      <w:r w:rsidR="00CB6639">
        <w:rPr>
          <w:rFonts w:ascii="Times New Roman" w:hAnsi="Times New Roman" w:cs="Times New Roman"/>
          <w:sz w:val="24"/>
        </w:rPr>
        <w:t>–</w:t>
      </w:r>
      <w:r w:rsidRPr="00180581">
        <w:rPr>
          <w:rFonts w:ascii="Times New Roman" w:hAnsi="Times New Roman" w:cs="Times New Roman"/>
          <w:sz w:val="24"/>
        </w:rPr>
        <w:t xml:space="preserve"> низкий</w:t>
      </w:r>
    </w:p>
    <w:p w:rsidR="00CB6639" w:rsidRDefault="00CB6639" w:rsidP="00180581">
      <w:pPr>
        <w:pStyle w:val="a4"/>
        <w:rPr>
          <w:rFonts w:ascii="Times New Roman" w:hAnsi="Times New Roman" w:cs="Times New Roman"/>
          <w:sz w:val="24"/>
        </w:rPr>
      </w:pPr>
    </w:p>
    <w:p w:rsidR="00CB6639" w:rsidRDefault="00CB6639" w:rsidP="00180581">
      <w:pPr>
        <w:pStyle w:val="a4"/>
        <w:rPr>
          <w:rFonts w:ascii="Times New Roman" w:hAnsi="Times New Roman" w:cs="Times New Roman"/>
          <w:sz w:val="24"/>
        </w:rPr>
      </w:pPr>
    </w:p>
    <w:p w:rsidR="00CB6639" w:rsidRPr="00180581" w:rsidRDefault="00CB6639" w:rsidP="00BB44EE">
      <w:pPr>
        <w:pStyle w:val="a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sectPr w:rsidR="00CB6639" w:rsidRPr="00180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F2870"/>
    <w:multiLevelType w:val="hybridMultilevel"/>
    <w:tmpl w:val="10142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2F"/>
    <w:rsid w:val="00180581"/>
    <w:rsid w:val="002A0B2F"/>
    <w:rsid w:val="00304510"/>
    <w:rsid w:val="0060715A"/>
    <w:rsid w:val="00963CCE"/>
    <w:rsid w:val="00BB44EE"/>
    <w:rsid w:val="00CB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0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805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805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805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</cp:revision>
  <dcterms:created xsi:type="dcterms:W3CDTF">2021-04-02T12:45:00Z</dcterms:created>
  <dcterms:modified xsi:type="dcterms:W3CDTF">2021-04-02T13:34:00Z</dcterms:modified>
</cp:coreProperties>
</file>